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9247A" w14:textId="77777777" w:rsidR="00C6214C" w:rsidRDefault="00C6214C" w:rsidP="006C0DB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E31963" w14:textId="7CF309BA" w:rsidR="004261D2" w:rsidRPr="00A26FF8" w:rsidRDefault="00B50BB5" w:rsidP="006C0DBF">
      <w:pPr>
        <w:spacing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A26FF8">
        <w:rPr>
          <w:rFonts w:ascii="Times New Roman" w:hAnsi="Times New Roman" w:cs="Times New Roman"/>
          <w:b/>
          <w:bCs/>
          <w:color w:val="002060"/>
          <w:sz w:val="28"/>
          <w:szCs w:val="28"/>
        </w:rPr>
        <w:t>1.</w:t>
      </w:r>
      <w:r w:rsidR="006E27DA" w:rsidRPr="00A26FF8">
        <w:rPr>
          <w:rFonts w:ascii="Times New Roman" w:hAnsi="Times New Roman" w:cs="Times New Roman"/>
          <w:b/>
          <w:bCs/>
          <w:color w:val="002060"/>
          <w:sz w:val="28"/>
          <w:szCs w:val="28"/>
        </w:rPr>
        <w:t> </w:t>
      </w:r>
      <w:r w:rsidRPr="00A26FF8">
        <w:rPr>
          <w:rFonts w:ascii="Times New Roman" w:hAnsi="Times New Roman" w:cs="Times New Roman"/>
          <w:b/>
          <w:bCs/>
          <w:color w:val="002060"/>
          <w:sz w:val="28"/>
          <w:szCs w:val="28"/>
        </w:rPr>
        <w:t>joma. “Iekšējā a</w:t>
      </w:r>
      <w:r w:rsidR="004261D2" w:rsidRPr="00A26FF8">
        <w:rPr>
          <w:rFonts w:ascii="Times New Roman" w:hAnsi="Times New Roman" w:cs="Times New Roman"/>
          <w:b/>
          <w:bCs/>
          <w:color w:val="002060"/>
          <w:sz w:val="28"/>
          <w:szCs w:val="28"/>
        </w:rPr>
        <w:t>udita pamati</w:t>
      </w:r>
      <w:r w:rsidRPr="00A26FF8">
        <w:rPr>
          <w:rFonts w:ascii="Times New Roman" w:hAnsi="Times New Roman" w:cs="Times New Roman"/>
          <w:b/>
          <w:bCs/>
          <w:color w:val="002060"/>
          <w:sz w:val="28"/>
          <w:szCs w:val="28"/>
        </w:rPr>
        <w:t>”</w:t>
      </w:r>
    </w:p>
    <w:p w14:paraId="69D7933E" w14:textId="77777777" w:rsidR="006C0DBF" w:rsidRPr="00B50BB5" w:rsidRDefault="006C0DBF" w:rsidP="006C0DB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277835" w14:textId="31B26586" w:rsidR="00586E12" w:rsidRPr="007435BF" w:rsidRDefault="00B50BB5" w:rsidP="006C0DBF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35BF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AF60BA" w:rsidRPr="007435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4A09" w:rsidRPr="007435BF">
        <w:rPr>
          <w:rFonts w:ascii="Times New Roman" w:hAnsi="Times New Roman" w:cs="Times New Roman"/>
          <w:b/>
          <w:bCs/>
          <w:sz w:val="24"/>
          <w:szCs w:val="24"/>
        </w:rPr>
        <w:t xml:space="preserve">Iekšējā audita </w:t>
      </w:r>
      <w:r w:rsidR="00826BB2">
        <w:rPr>
          <w:rFonts w:ascii="Times New Roman" w:hAnsi="Times New Roman" w:cs="Times New Roman"/>
          <w:b/>
          <w:bCs/>
          <w:sz w:val="24"/>
          <w:szCs w:val="24"/>
        </w:rPr>
        <w:t>mērķis</w:t>
      </w:r>
    </w:p>
    <w:p w14:paraId="5A6D63F8" w14:textId="34B1DD54" w:rsidR="00514A09" w:rsidRPr="00B50BB5" w:rsidRDefault="00514A09" w:rsidP="006C0DBF">
      <w:pPr>
        <w:pStyle w:val="ListParagraph"/>
        <w:numPr>
          <w:ilvl w:val="0"/>
          <w:numId w:val="2"/>
        </w:numPr>
        <w:spacing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B50BB5">
        <w:rPr>
          <w:rFonts w:ascii="Times New Roman" w:hAnsi="Times New Roman" w:cs="Times New Roman"/>
          <w:sz w:val="24"/>
          <w:szCs w:val="24"/>
        </w:rPr>
        <w:t>Iekšējā audita definīcija un skaidrojums</w:t>
      </w:r>
    </w:p>
    <w:p w14:paraId="0D76F6B5" w14:textId="4B8ED96F" w:rsidR="00514A09" w:rsidRPr="00B50BB5" w:rsidRDefault="00514A09" w:rsidP="006C0DBF">
      <w:pPr>
        <w:pStyle w:val="ListParagraph"/>
        <w:numPr>
          <w:ilvl w:val="0"/>
          <w:numId w:val="2"/>
        </w:numPr>
        <w:spacing w:after="120" w:line="240" w:lineRule="auto"/>
        <w:ind w:left="851" w:hanging="284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</w:pPr>
      <w:r w:rsidRPr="00B50BB5">
        <w:rPr>
          <w:rFonts w:ascii="Times New Roman" w:hAnsi="Times New Roman" w:cs="Times New Roman"/>
          <w:sz w:val="24"/>
          <w:szCs w:val="24"/>
        </w:rPr>
        <w:t xml:space="preserve">Iekšējā audita </w:t>
      </w:r>
      <w:r w:rsidR="00826BB2">
        <w:rPr>
          <w:rFonts w:ascii="Times New Roman" w:hAnsi="Times New Roman" w:cs="Times New Roman"/>
          <w:sz w:val="24"/>
          <w:szCs w:val="24"/>
        </w:rPr>
        <w:t>mērķis</w:t>
      </w:r>
    </w:p>
    <w:p w14:paraId="050D186D" w14:textId="4FD68B42" w:rsidR="00514A09" w:rsidRPr="007435BF" w:rsidRDefault="00B50BB5" w:rsidP="006C0DBF">
      <w:pPr>
        <w:spacing w:after="120" w:line="240" w:lineRule="auto"/>
        <w:jc w:val="both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bidi="th-TH"/>
        </w:rPr>
      </w:pPr>
      <w:r w:rsidRPr="007435BF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bidi="th-TH"/>
        </w:rPr>
        <w:t xml:space="preserve">2. </w:t>
      </w:r>
      <w:r w:rsidR="00514A09" w:rsidRPr="007435BF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bidi="th-TH"/>
        </w:rPr>
        <w:t>Iekšējā audita standarti un normatīvi</w:t>
      </w:r>
    </w:p>
    <w:p w14:paraId="43AE4118" w14:textId="5BAA10B3" w:rsidR="00514A09" w:rsidRPr="00B50BB5" w:rsidRDefault="00514A09" w:rsidP="006C0DBF">
      <w:pPr>
        <w:pStyle w:val="ListParagraph"/>
        <w:numPr>
          <w:ilvl w:val="0"/>
          <w:numId w:val="3"/>
        </w:numPr>
        <w:spacing w:line="240" w:lineRule="auto"/>
        <w:ind w:left="851" w:hanging="284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</w:pPr>
      <w:r w:rsidRPr="00B50BB5"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  <w:t>Iekšējā audita profesionālās prakses ietvars</w:t>
      </w:r>
    </w:p>
    <w:p w14:paraId="6BA0E9C2" w14:textId="3EBC67BA" w:rsidR="00514A09" w:rsidRPr="00B50BB5" w:rsidRDefault="00826BB2" w:rsidP="006C0DBF">
      <w:pPr>
        <w:pStyle w:val="ListParagraph"/>
        <w:numPr>
          <w:ilvl w:val="0"/>
          <w:numId w:val="3"/>
        </w:numPr>
        <w:spacing w:line="240" w:lineRule="auto"/>
        <w:ind w:left="851" w:hanging="284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  <w:t xml:space="preserve">Vispārējo iekšējā audita standartu </w:t>
      </w:r>
      <w:r w:rsidR="00514A09" w:rsidRPr="00B50BB5"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  <w:t>pamatprincipi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  <w:t xml:space="preserve"> un tiem pakārtotie standarti</w:t>
      </w:r>
    </w:p>
    <w:p w14:paraId="7879D003" w14:textId="742DF6B4" w:rsidR="00514A09" w:rsidRPr="00B8757D" w:rsidRDefault="00514A09" w:rsidP="00B8757D">
      <w:pPr>
        <w:pStyle w:val="ListParagraph"/>
        <w:numPr>
          <w:ilvl w:val="0"/>
          <w:numId w:val="3"/>
        </w:numPr>
        <w:spacing w:line="240" w:lineRule="auto"/>
        <w:ind w:left="851" w:hanging="284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</w:pPr>
      <w:r w:rsidRPr="00B8757D"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  <w:t>Iekšējo auditu reglamentējošie normatīvi Latvijā</w:t>
      </w:r>
    </w:p>
    <w:p w14:paraId="2C1D9008" w14:textId="59B5CAC6" w:rsidR="00514A09" w:rsidRPr="00B50BB5" w:rsidRDefault="00514A09" w:rsidP="006C0DBF">
      <w:pPr>
        <w:pStyle w:val="ListParagraph"/>
        <w:numPr>
          <w:ilvl w:val="0"/>
          <w:numId w:val="3"/>
        </w:numPr>
        <w:spacing w:after="120" w:line="240" w:lineRule="auto"/>
        <w:ind w:left="851" w:hanging="284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</w:pPr>
      <w:r w:rsidRPr="00B50BB5"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  <w:t xml:space="preserve">Iekšējā audita nozīme </w:t>
      </w:r>
      <w:r w:rsidR="00B94262"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  <w:t>(</w:t>
      </w:r>
      <w:r w:rsidR="00B8757D"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  <w:t>loma</w:t>
      </w:r>
      <w:r w:rsidR="00B94262"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  <w:t>)</w:t>
      </w:r>
      <w:r w:rsidR="00B8757D" w:rsidRPr="00B50BB5"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  <w:t xml:space="preserve"> </w:t>
      </w:r>
      <w:r w:rsidRPr="00B50BB5"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  <w:t>iestādes pārvaldībā</w:t>
      </w:r>
    </w:p>
    <w:p w14:paraId="6531DB26" w14:textId="58FFEDB8" w:rsidR="00514A09" w:rsidRPr="007435BF" w:rsidRDefault="00B50BB5" w:rsidP="006C0DBF">
      <w:pPr>
        <w:spacing w:after="120" w:line="240" w:lineRule="auto"/>
        <w:jc w:val="both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bidi="th-TH"/>
        </w:rPr>
      </w:pPr>
      <w:r w:rsidRPr="007435BF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bidi="th-TH"/>
        </w:rPr>
        <w:t xml:space="preserve">3. </w:t>
      </w:r>
      <w:r w:rsidR="00514A09" w:rsidRPr="007435BF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bidi="th-TH"/>
        </w:rPr>
        <w:t>Iekšējā audita pienākumi un tiesības</w:t>
      </w:r>
    </w:p>
    <w:p w14:paraId="55DD9F61" w14:textId="4770355A" w:rsidR="00514A09" w:rsidRPr="00B50BB5" w:rsidRDefault="00514A09" w:rsidP="006C0DBF">
      <w:pPr>
        <w:pStyle w:val="ListParagraph"/>
        <w:numPr>
          <w:ilvl w:val="0"/>
          <w:numId w:val="4"/>
        </w:numPr>
        <w:spacing w:line="240" w:lineRule="auto"/>
        <w:ind w:left="851" w:hanging="284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</w:pPr>
      <w:r w:rsidRPr="00B50BB5"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  <w:t>Ministra rīkojums</w:t>
      </w:r>
    </w:p>
    <w:p w14:paraId="21D1E6A9" w14:textId="0C8AAB0D" w:rsidR="00514A09" w:rsidRPr="00B50BB5" w:rsidRDefault="00514A09" w:rsidP="006C0DBF">
      <w:pPr>
        <w:pStyle w:val="ListParagraph"/>
        <w:numPr>
          <w:ilvl w:val="0"/>
          <w:numId w:val="4"/>
        </w:numPr>
        <w:spacing w:line="240" w:lineRule="auto"/>
        <w:ind w:left="851" w:hanging="284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</w:pPr>
      <w:r w:rsidRPr="00B50BB5"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  <w:t>Iestādes nolikums</w:t>
      </w:r>
    </w:p>
    <w:p w14:paraId="3CB696FB" w14:textId="43CAE7C3" w:rsidR="00514A09" w:rsidRPr="00B50BB5" w:rsidRDefault="00514A09" w:rsidP="006C0DBF">
      <w:pPr>
        <w:pStyle w:val="ListParagraph"/>
        <w:numPr>
          <w:ilvl w:val="0"/>
          <w:numId w:val="4"/>
        </w:numPr>
        <w:spacing w:line="240" w:lineRule="auto"/>
        <w:ind w:left="851" w:hanging="284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</w:pPr>
      <w:r w:rsidRPr="00B50BB5"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  <w:t>Iekšējā audita struktūrvienības reglaments</w:t>
      </w:r>
    </w:p>
    <w:p w14:paraId="4026DA49" w14:textId="2D90F11F" w:rsidR="00514A09" w:rsidRPr="00B50BB5" w:rsidRDefault="00514A09" w:rsidP="006C0DBF">
      <w:pPr>
        <w:pStyle w:val="ListParagraph"/>
        <w:numPr>
          <w:ilvl w:val="0"/>
          <w:numId w:val="4"/>
        </w:numPr>
        <w:spacing w:after="120" w:line="240" w:lineRule="auto"/>
        <w:ind w:left="851" w:hanging="284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</w:pPr>
      <w:r w:rsidRPr="00B50BB5"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  <w:t>Iekšējā audita struktūrvienības atskaitīšanās kārtība</w:t>
      </w:r>
    </w:p>
    <w:p w14:paraId="207D2876" w14:textId="6D4F88AD" w:rsidR="00514A09" w:rsidRPr="007435BF" w:rsidRDefault="00B50BB5" w:rsidP="006C0DBF">
      <w:pPr>
        <w:spacing w:after="120" w:line="240" w:lineRule="auto"/>
        <w:jc w:val="both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bidi="th-TH"/>
        </w:rPr>
      </w:pPr>
      <w:r w:rsidRPr="007435BF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bidi="th-TH"/>
        </w:rPr>
        <w:t xml:space="preserve">4. </w:t>
      </w:r>
      <w:r w:rsidR="00514A09" w:rsidRPr="007435BF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bidi="th-TH"/>
        </w:rPr>
        <w:t>Organizatoriskā neatkarība</w:t>
      </w:r>
    </w:p>
    <w:p w14:paraId="769F8142" w14:textId="602EC7B2" w:rsidR="00514A09" w:rsidRPr="00B50BB5" w:rsidRDefault="00514A09" w:rsidP="006C0DBF">
      <w:pPr>
        <w:pStyle w:val="ListParagraph"/>
        <w:numPr>
          <w:ilvl w:val="0"/>
          <w:numId w:val="5"/>
        </w:numPr>
        <w:spacing w:line="240" w:lineRule="auto"/>
        <w:ind w:left="851" w:hanging="284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</w:pPr>
      <w:r w:rsidRPr="00B50BB5"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  <w:t>Jēdziens “organizatoriskā neatkarība” un tā nozīme</w:t>
      </w:r>
    </w:p>
    <w:p w14:paraId="4A411880" w14:textId="3E55D3F8" w:rsidR="00514A09" w:rsidRPr="00B50BB5" w:rsidRDefault="00514A09" w:rsidP="006C0DBF">
      <w:pPr>
        <w:pStyle w:val="ListParagraph"/>
        <w:numPr>
          <w:ilvl w:val="0"/>
          <w:numId w:val="5"/>
        </w:numPr>
        <w:spacing w:after="120" w:line="240" w:lineRule="auto"/>
        <w:ind w:left="851" w:hanging="284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</w:pPr>
      <w:r w:rsidRPr="00B50BB5"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  <w:t>Galvenie neatkarības apdraudējuma cēloņi un nepieciešamā rīcība</w:t>
      </w:r>
    </w:p>
    <w:p w14:paraId="2BB8A146" w14:textId="38BA28C9" w:rsidR="00514A09" w:rsidRPr="007435BF" w:rsidRDefault="00B50BB5" w:rsidP="006C0DBF">
      <w:pPr>
        <w:spacing w:after="120" w:line="240" w:lineRule="auto"/>
        <w:jc w:val="both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bidi="th-TH"/>
        </w:rPr>
      </w:pPr>
      <w:r w:rsidRPr="007435BF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bidi="th-TH"/>
        </w:rPr>
        <w:t xml:space="preserve">5. </w:t>
      </w:r>
      <w:r w:rsidR="00B8757D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bidi="th-TH"/>
        </w:rPr>
        <w:t>Personīgā</w:t>
      </w:r>
      <w:r w:rsidR="00B8757D" w:rsidRPr="007435BF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bidi="th-TH"/>
        </w:rPr>
        <w:t xml:space="preserve"> </w:t>
      </w:r>
      <w:r w:rsidR="00514A09" w:rsidRPr="007435BF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bidi="th-TH"/>
        </w:rPr>
        <w:t>objektivitāte</w:t>
      </w:r>
    </w:p>
    <w:p w14:paraId="628457F6" w14:textId="088AF0C9" w:rsidR="00514A09" w:rsidRPr="00B50BB5" w:rsidRDefault="00514A09" w:rsidP="006C0DBF">
      <w:pPr>
        <w:pStyle w:val="ListParagraph"/>
        <w:numPr>
          <w:ilvl w:val="0"/>
          <w:numId w:val="6"/>
        </w:numPr>
        <w:spacing w:line="240" w:lineRule="auto"/>
        <w:ind w:left="851" w:hanging="284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</w:pPr>
      <w:r w:rsidRPr="00B50BB5"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  <w:t>Jēdziens “</w:t>
      </w:r>
      <w:r w:rsidR="00B8757D"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  <w:t>personīgā</w:t>
      </w:r>
      <w:r w:rsidR="00B8757D" w:rsidRPr="00B50BB5"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  <w:t xml:space="preserve"> </w:t>
      </w:r>
      <w:r w:rsidRPr="00B50BB5"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  <w:t>objektivitāte” un tā nozīme</w:t>
      </w:r>
    </w:p>
    <w:p w14:paraId="1ED62DA3" w14:textId="19A17E57" w:rsidR="00514A09" w:rsidRPr="00B50BB5" w:rsidRDefault="00514A09" w:rsidP="006C0DBF">
      <w:pPr>
        <w:pStyle w:val="ListParagraph"/>
        <w:numPr>
          <w:ilvl w:val="0"/>
          <w:numId w:val="6"/>
        </w:numPr>
        <w:spacing w:after="120" w:line="240" w:lineRule="auto"/>
        <w:ind w:left="851" w:hanging="284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</w:pPr>
      <w:r w:rsidRPr="00B50BB5"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  <w:t>Galvenie objektivitātes mazināšanās cēloņi un nepieciešamā rīcība</w:t>
      </w:r>
    </w:p>
    <w:p w14:paraId="46B30814" w14:textId="5795822D" w:rsidR="00514A09" w:rsidRPr="007435BF" w:rsidRDefault="00B50BB5" w:rsidP="006C0DBF">
      <w:pPr>
        <w:spacing w:after="120" w:line="240" w:lineRule="auto"/>
        <w:jc w:val="both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bidi="th-TH"/>
        </w:rPr>
      </w:pPr>
      <w:r w:rsidRPr="007435BF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bidi="th-TH"/>
        </w:rPr>
        <w:t xml:space="preserve">6. </w:t>
      </w:r>
      <w:r w:rsidR="00514A09" w:rsidRPr="007435BF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bidi="th-TH"/>
        </w:rPr>
        <w:t>Ētiska rīcība</w:t>
      </w:r>
    </w:p>
    <w:p w14:paraId="4FC3E7D1" w14:textId="4620A76B" w:rsidR="00514A09" w:rsidRPr="00B50BB5" w:rsidRDefault="00546634" w:rsidP="006C0DBF">
      <w:pPr>
        <w:pStyle w:val="ListParagraph"/>
        <w:numPr>
          <w:ilvl w:val="0"/>
          <w:numId w:val="7"/>
        </w:numPr>
        <w:spacing w:line="240" w:lineRule="auto"/>
        <w:ind w:left="851" w:hanging="284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  <w:t>Ētiskas rīcības un ētikas kodeksa būtība</w:t>
      </w:r>
    </w:p>
    <w:p w14:paraId="77E2379A" w14:textId="3C7C0362" w:rsidR="00514A09" w:rsidRPr="00B50BB5" w:rsidRDefault="00514A09" w:rsidP="006C0DBF">
      <w:pPr>
        <w:pStyle w:val="ListParagraph"/>
        <w:numPr>
          <w:ilvl w:val="0"/>
          <w:numId w:val="7"/>
        </w:numPr>
        <w:spacing w:line="240" w:lineRule="auto"/>
        <w:ind w:left="851" w:hanging="284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</w:pPr>
      <w:r w:rsidRPr="00B50BB5"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  <w:t>Valsts pārvaldes vērtības un ētikas pamatprincipi</w:t>
      </w:r>
    </w:p>
    <w:p w14:paraId="696F41EF" w14:textId="6C415D64" w:rsidR="00514A09" w:rsidRPr="00B50BB5" w:rsidRDefault="00514A09" w:rsidP="006C0DBF">
      <w:pPr>
        <w:pStyle w:val="ListParagraph"/>
        <w:numPr>
          <w:ilvl w:val="0"/>
          <w:numId w:val="7"/>
        </w:numPr>
        <w:spacing w:line="240" w:lineRule="auto"/>
        <w:ind w:left="851" w:hanging="284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</w:pPr>
      <w:r w:rsidRPr="00B50BB5"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  <w:t>LR likuma “Iekšējā audita likums” noteiktie ētikas principi</w:t>
      </w:r>
    </w:p>
    <w:p w14:paraId="01E92F80" w14:textId="26D147BC" w:rsidR="00514A09" w:rsidRPr="00B50BB5" w:rsidRDefault="00B8757D" w:rsidP="006C0DBF">
      <w:pPr>
        <w:pStyle w:val="ListParagraph"/>
        <w:numPr>
          <w:ilvl w:val="0"/>
          <w:numId w:val="7"/>
        </w:numPr>
        <w:spacing w:line="240" w:lineRule="auto"/>
        <w:ind w:left="851" w:hanging="284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  <w:t>Vispārējo iekšējā audita standartu</w:t>
      </w:r>
      <w:r w:rsidR="00514A09" w:rsidRPr="00B50BB5"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  <w:t xml:space="preserve"> ētikas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  <w:t>un profesionalitātes principi</w:t>
      </w:r>
    </w:p>
    <w:p w14:paraId="57C7E0FC" w14:textId="2A0F0F98" w:rsidR="00514A09" w:rsidRPr="00B50BB5" w:rsidRDefault="00514A09" w:rsidP="006C0DBF">
      <w:pPr>
        <w:pStyle w:val="ListParagraph"/>
        <w:numPr>
          <w:ilvl w:val="0"/>
          <w:numId w:val="7"/>
        </w:numPr>
        <w:spacing w:after="120" w:line="240" w:lineRule="auto"/>
        <w:ind w:left="851" w:hanging="284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</w:pPr>
      <w:r w:rsidRPr="00B50BB5"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  <w:t>Ministrijas vai iestādes vadības apstiprinātais ētikas kodekss</w:t>
      </w:r>
    </w:p>
    <w:p w14:paraId="6F10702F" w14:textId="049F44AB" w:rsidR="00514A09" w:rsidRPr="007435BF" w:rsidRDefault="00B50BB5" w:rsidP="006C0DBF">
      <w:pPr>
        <w:spacing w:after="120" w:line="240" w:lineRule="auto"/>
        <w:jc w:val="both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bidi="th-TH"/>
        </w:rPr>
      </w:pPr>
      <w:r w:rsidRPr="007435BF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bidi="th-TH"/>
        </w:rPr>
        <w:t xml:space="preserve">7. </w:t>
      </w:r>
      <w:r w:rsidR="00B8757D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bidi="th-TH"/>
        </w:rPr>
        <w:t>Profesionālisma prasības</w:t>
      </w:r>
    </w:p>
    <w:p w14:paraId="08B60110" w14:textId="3A8C9DEB" w:rsidR="00514A09" w:rsidRPr="00B50BB5" w:rsidRDefault="00B8757D" w:rsidP="006C0DBF">
      <w:pPr>
        <w:pStyle w:val="ListParagraph"/>
        <w:numPr>
          <w:ilvl w:val="0"/>
          <w:numId w:val="9"/>
        </w:numPr>
        <w:spacing w:line="240" w:lineRule="auto"/>
        <w:ind w:left="851" w:hanging="284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  <w:t>Vispārējo iekšējā audita</w:t>
      </w:r>
      <w:r w:rsidR="00514A09" w:rsidRPr="00B50BB5"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  <w:t xml:space="preserve"> standartu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  <w:t>ievērošana</w:t>
      </w:r>
    </w:p>
    <w:p w14:paraId="2427F4E1" w14:textId="6E465C55" w:rsidR="00514A09" w:rsidRDefault="00B8757D" w:rsidP="006C0DBF">
      <w:pPr>
        <w:pStyle w:val="ListParagraph"/>
        <w:numPr>
          <w:ilvl w:val="0"/>
          <w:numId w:val="9"/>
        </w:numPr>
        <w:spacing w:line="240" w:lineRule="auto"/>
        <w:ind w:left="851" w:hanging="284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  <w:t>Profesionāla darba izpilde</w:t>
      </w:r>
    </w:p>
    <w:p w14:paraId="0FCB89DD" w14:textId="1062641C" w:rsidR="00B8757D" w:rsidRPr="00B50BB5" w:rsidRDefault="00B8757D" w:rsidP="006C0DBF">
      <w:pPr>
        <w:pStyle w:val="ListParagraph"/>
        <w:numPr>
          <w:ilvl w:val="0"/>
          <w:numId w:val="9"/>
        </w:numPr>
        <w:spacing w:line="240" w:lineRule="auto"/>
        <w:ind w:left="851" w:hanging="284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  <w:t>Profesionālā piesardzība</w:t>
      </w:r>
    </w:p>
    <w:p w14:paraId="58903ECB" w14:textId="30C5C511" w:rsidR="00514A09" w:rsidRPr="00B50BB5" w:rsidRDefault="00514A09" w:rsidP="006C0DBF">
      <w:pPr>
        <w:pStyle w:val="ListParagraph"/>
        <w:numPr>
          <w:ilvl w:val="0"/>
          <w:numId w:val="9"/>
        </w:numPr>
        <w:spacing w:after="120" w:line="240" w:lineRule="auto"/>
        <w:ind w:left="851" w:hanging="284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</w:pPr>
      <w:r w:rsidRPr="00B50BB5"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  <w:t>Darba kvalitatīvas izpildes kritēriji</w:t>
      </w:r>
    </w:p>
    <w:p w14:paraId="13CFAD0F" w14:textId="7CE00FF3" w:rsidR="00514A09" w:rsidRPr="007435BF" w:rsidRDefault="00B50BB5" w:rsidP="006C0DBF">
      <w:pPr>
        <w:spacing w:after="120" w:line="240" w:lineRule="auto"/>
        <w:jc w:val="both"/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bidi="th-TH"/>
        </w:rPr>
      </w:pPr>
      <w:r w:rsidRPr="007435BF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bidi="th-TH"/>
        </w:rPr>
        <w:t xml:space="preserve">8.  </w:t>
      </w:r>
      <w:r w:rsidR="00514A09" w:rsidRPr="007435BF"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bidi="th-TH"/>
        </w:rPr>
        <w:t>Profesionālā attīstība</w:t>
      </w:r>
    </w:p>
    <w:p w14:paraId="6C9EAB0A" w14:textId="5720EF98" w:rsidR="00A12FB7" w:rsidRPr="00B50BB5" w:rsidRDefault="00A12FB7" w:rsidP="006C0DBF">
      <w:pPr>
        <w:pStyle w:val="ListParagraph"/>
        <w:numPr>
          <w:ilvl w:val="0"/>
          <w:numId w:val="8"/>
        </w:numPr>
        <w:spacing w:line="240" w:lineRule="auto"/>
        <w:ind w:left="851" w:hanging="284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</w:pPr>
      <w:r w:rsidRPr="00B50BB5"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  <w:t>Profesionālās attīstības prasības</w:t>
      </w:r>
    </w:p>
    <w:p w14:paraId="4009090F" w14:textId="18548829" w:rsidR="00514A09" w:rsidRPr="00B50BB5" w:rsidRDefault="00A12FB7" w:rsidP="006C0DBF">
      <w:pPr>
        <w:pStyle w:val="ListParagraph"/>
        <w:numPr>
          <w:ilvl w:val="0"/>
          <w:numId w:val="8"/>
        </w:numPr>
        <w:spacing w:line="240" w:lineRule="auto"/>
        <w:ind w:left="851" w:hanging="284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</w:pPr>
      <w:r w:rsidRPr="00B50BB5"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  <w:t>Starptautiskā Iekšējo auditoru institūta izveidotais Iekšējā audita kompetences modelis</w:t>
      </w:r>
    </w:p>
    <w:p w14:paraId="3703F71C" w14:textId="223372B0" w:rsidR="00A12FB7" w:rsidRPr="00B50BB5" w:rsidRDefault="00A12FB7" w:rsidP="006C0DBF">
      <w:pPr>
        <w:pStyle w:val="ListParagraph"/>
        <w:numPr>
          <w:ilvl w:val="0"/>
          <w:numId w:val="8"/>
        </w:numPr>
        <w:spacing w:line="240" w:lineRule="auto"/>
        <w:ind w:left="851" w:hanging="284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</w:pPr>
      <w:r w:rsidRPr="00B50BB5"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  <w:t>Iekšējā audita profesionālās kompetences modelis valsts pārvaldē Latvijā</w:t>
      </w:r>
    </w:p>
    <w:p w14:paraId="4061ECB3" w14:textId="07C27203" w:rsidR="00A12FB7" w:rsidRDefault="00A12FB7" w:rsidP="006C0DBF">
      <w:pPr>
        <w:pStyle w:val="ListParagraph"/>
        <w:numPr>
          <w:ilvl w:val="0"/>
          <w:numId w:val="8"/>
        </w:numPr>
        <w:spacing w:after="120" w:line="240" w:lineRule="auto"/>
        <w:ind w:left="851" w:hanging="284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</w:pPr>
      <w:r w:rsidRPr="00B50BB5"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  <w:t>Profesionālo kompetenču tālākās attīstīšanas iespējas un resursi</w:t>
      </w:r>
    </w:p>
    <w:p w14:paraId="55D22690" w14:textId="77777777" w:rsidR="00193F1F" w:rsidRPr="00193F1F" w:rsidRDefault="00193F1F" w:rsidP="006C0DBF">
      <w:pPr>
        <w:spacing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bidi="th-TH"/>
        </w:rPr>
      </w:pPr>
    </w:p>
    <w:sectPr w:rsidR="00193F1F" w:rsidRPr="00193F1F" w:rsidSect="00B50B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D4ADC" w14:textId="77777777" w:rsidR="00DD4AF7" w:rsidRDefault="00DD4AF7" w:rsidP="00DD4AF7">
      <w:pPr>
        <w:spacing w:after="0" w:line="240" w:lineRule="auto"/>
      </w:pPr>
      <w:r>
        <w:separator/>
      </w:r>
    </w:p>
  </w:endnote>
  <w:endnote w:type="continuationSeparator" w:id="0">
    <w:p w14:paraId="7E1E1E7B" w14:textId="77777777" w:rsidR="00DD4AF7" w:rsidRDefault="00DD4AF7" w:rsidP="00DD4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4AE43" w14:textId="77777777" w:rsidR="000D1CE7" w:rsidRDefault="000D1C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7458A" w14:textId="77777777" w:rsidR="000D1CE7" w:rsidRDefault="000D1C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361B3" w14:textId="77777777" w:rsidR="000D1CE7" w:rsidRDefault="000D1C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49FAC" w14:textId="77777777" w:rsidR="00DD4AF7" w:rsidRDefault="00DD4AF7" w:rsidP="00DD4AF7">
      <w:pPr>
        <w:spacing w:after="0" w:line="240" w:lineRule="auto"/>
      </w:pPr>
      <w:r>
        <w:separator/>
      </w:r>
    </w:p>
  </w:footnote>
  <w:footnote w:type="continuationSeparator" w:id="0">
    <w:p w14:paraId="32EA9E83" w14:textId="77777777" w:rsidR="00DD4AF7" w:rsidRDefault="00DD4AF7" w:rsidP="00DD4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AE516" w14:textId="77777777" w:rsidR="000D1CE7" w:rsidRDefault="000D1C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55CD3" w14:textId="77777777" w:rsidR="00DD4AF7" w:rsidRPr="00C6214C" w:rsidRDefault="00DD4AF7" w:rsidP="00DD4AF7">
    <w:pPr>
      <w:pStyle w:val="Header"/>
      <w:jc w:val="right"/>
      <w:rPr>
        <w:i/>
        <w:iCs/>
        <w:sz w:val="20"/>
        <w:szCs w:val="20"/>
      </w:rPr>
    </w:pPr>
    <w:r w:rsidRPr="00C6214C">
      <w:rPr>
        <w:i/>
        <w:iCs/>
        <w:sz w:val="20"/>
        <w:szCs w:val="20"/>
      </w:rPr>
      <w:t xml:space="preserve">Iekšējo auditoru sertifikācijas pārbaudījuma jautājumu jomu </w:t>
    </w:r>
  </w:p>
  <w:p w14:paraId="30C5CE5E" w14:textId="5AC5F17C" w:rsidR="00DD4AF7" w:rsidRPr="00C6214C" w:rsidRDefault="00DD4AF7" w:rsidP="00DD4AF7">
    <w:pPr>
      <w:pStyle w:val="Header"/>
      <w:tabs>
        <w:tab w:val="center" w:pos="4535"/>
        <w:tab w:val="right" w:pos="9071"/>
      </w:tabs>
      <w:jc w:val="right"/>
      <w:rPr>
        <w:i/>
        <w:iCs/>
        <w:sz w:val="20"/>
        <w:szCs w:val="20"/>
      </w:rPr>
    </w:pPr>
    <w:r w:rsidRPr="00C6214C">
      <w:rPr>
        <w:i/>
        <w:iCs/>
        <w:sz w:val="20"/>
        <w:szCs w:val="20"/>
      </w:rPr>
      <w:tab/>
    </w:r>
    <w:r w:rsidRPr="00C6214C">
      <w:rPr>
        <w:i/>
        <w:iCs/>
        <w:sz w:val="20"/>
        <w:szCs w:val="20"/>
      </w:rPr>
      <w:tab/>
      <w:t>tēmu saraksts 202</w:t>
    </w:r>
    <w:r w:rsidR="00F56F73">
      <w:rPr>
        <w:i/>
        <w:iCs/>
        <w:sz w:val="20"/>
        <w:szCs w:val="20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4AF23" w14:textId="77777777" w:rsidR="000D1CE7" w:rsidRDefault="000D1C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5007"/>
    <w:multiLevelType w:val="hybridMultilevel"/>
    <w:tmpl w:val="E856C4D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6AC4D1C"/>
    <w:multiLevelType w:val="hybridMultilevel"/>
    <w:tmpl w:val="593EF114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03767"/>
    <w:multiLevelType w:val="hybridMultilevel"/>
    <w:tmpl w:val="73F292C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89D5B87"/>
    <w:multiLevelType w:val="hybridMultilevel"/>
    <w:tmpl w:val="A9C2FCF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DAF32BD"/>
    <w:multiLevelType w:val="hybridMultilevel"/>
    <w:tmpl w:val="12CEE88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1AF1BC0"/>
    <w:multiLevelType w:val="hybridMultilevel"/>
    <w:tmpl w:val="B2C8363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D143284"/>
    <w:multiLevelType w:val="hybridMultilevel"/>
    <w:tmpl w:val="85A80D8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4F7CFE"/>
    <w:multiLevelType w:val="hybridMultilevel"/>
    <w:tmpl w:val="D0DE8FA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CA67066"/>
    <w:multiLevelType w:val="hybridMultilevel"/>
    <w:tmpl w:val="9A64813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078799F"/>
    <w:multiLevelType w:val="hybridMultilevel"/>
    <w:tmpl w:val="8340970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73297080">
    <w:abstractNumId w:val="6"/>
  </w:num>
  <w:num w:numId="2" w16cid:durableId="1313828589">
    <w:abstractNumId w:val="7"/>
  </w:num>
  <w:num w:numId="3" w16cid:durableId="2092727038">
    <w:abstractNumId w:val="3"/>
  </w:num>
  <w:num w:numId="4" w16cid:durableId="1483547004">
    <w:abstractNumId w:val="4"/>
  </w:num>
  <w:num w:numId="5" w16cid:durableId="1651716337">
    <w:abstractNumId w:val="5"/>
  </w:num>
  <w:num w:numId="6" w16cid:durableId="1904828291">
    <w:abstractNumId w:val="9"/>
  </w:num>
  <w:num w:numId="7" w16cid:durableId="1569002107">
    <w:abstractNumId w:val="2"/>
  </w:num>
  <w:num w:numId="8" w16cid:durableId="1921939874">
    <w:abstractNumId w:val="0"/>
  </w:num>
  <w:num w:numId="9" w16cid:durableId="1153910757">
    <w:abstractNumId w:val="8"/>
  </w:num>
  <w:num w:numId="10" w16cid:durableId="1385562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A09"/>
    <w:rsid w:val="00093259"/>
    <w:rsid w:val="000D1CE7"/>
    <w:rsid w:val="00193F1F"/>
    <w:rsid w:val="002C6490"/>
    <w:rsid w:val="004261D2"/>
    <w:rsid w:val="004349E0"/>
    <w:rsid w:val="00514A09"/>
    <w:rsid w:val="00546634"/>
    <w:rsid w:val="00560C62"/>
    <w:rsid w:val="00586E12"/>
    <w:rsid w:val="006B0AAA"/>
    <w:rsid w:val="006C0DBF"/>
    <w:rsid w:val="006E27DA"/>
    <w:rsid w:val="007435BF"/>
    <w:rsid w:val="00826BB2"/>
    <w:rsid w:val="0089103D"/>
    <w:rsid w:val="009F3999"/>
    <w:rsid w:val="00A12FB7"/>
    <w:rsid w:val="00A26FF8"/>
    <w:rsid w:val="00AD1A43"/>
    <w:rsid w:val="00AF60BA"/>
    <w:rsid w:val="00B13286"/>
    <w:rsid w:val="00B50BB5"/>
    <w:rsid w:val="00B8757D"/>
    <w:rsid w:val="00B94262"/>
    <w:rsid w:val="00C30946"/>
    <w:rsid w:val="00C6214C"/>
    <w:rsid w:val="00DD4AF7"/>
    <w:rsid w:val="00F349D6"/>
    <w:rsid w:val="00F56F73"/>
    <w:rsid w:val="00FA2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2D826"/>
  <w15:chartTrackingRefBased/>
  <w15:docId w15:val="{B129CAE4-93D3-4265-8540-A2619EE3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4A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4A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4A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4A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4A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4A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4A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4A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4A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4A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4A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4A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4A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4A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4A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4A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4A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4A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4A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4A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4A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4A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4A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4A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4A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4A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4A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4A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4A09"/>
    <w:rPr>
      <w:b/>
      <w:bCs/>
      <w:smallCaps/>
      <w:color w:val="0F4761" w:themeColor="accent1" w:themeShade="BF"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514A09"/>
    <w:pPr>
      <w:tabs>
        <w:tab w:val="right" w:leader="dot" w:pos="8296"/>
      </w:tabs>
      <w:spacing w:after="100"/>
    </w:pPr>
    <w:rPr>
      <w:rFonts w:ascii="Calibri" w:eastAsia="Calibri" w:hAnsi="Calibri" w:cs="Calibri"/>
      <w:kern w:val="0"/>
      <w:lang w:eastAsia="lv-LV"/>
      <w14:ligatures w14:val="none"/>
    </w:rPr>
  </w:style>
  <w:style w:type="character" w:styleId="Hyperlink">
    <w:name w:val="Hyperlink"/>
    <w:basedOn w:val="DefaultParagraphFont"/>
    <w:uiPriority w:val="99"/>
    <w:unhideWhenUsed/>
    <w:rsid w:val="00514A09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54663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D4A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4AF7"/>
  </w:style>
  <w:style w:type="paragraph" w:styleId="Footer">
    <w:name w:val="footer"/>
    <w:basedOn w:val="Normal"/>
    <w:link w:val="FooterChar"/>
    <w:uiPriority w:val="99"/>
    <w:unhideWhenUsed/>
    <w:rsid w:val="00DD4A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A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1018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 Šatalova</dc:creator>
  <cp:keywords/>
  <dc:description/>
  <cp:lastModifiedBy>Gita Mežupa</cp:lastModifiedBy>
  <cp:revision>4</cp:revision>
  <dcterms:created xsi:type="dcterms:W3CDTF">2025-03-03T23:14:00Z</dcterms:created>
  <dcterms:modified xsi:type="dcterms:W3CDTF">2025-03-04T00:36:00Z</dcterms:modified>
</cp:coreProperties>
</file>