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642B" w14:textId="77777777" w:rsidR="00F81945" w:rsidRDefault="00F81945" w:rsidP="00086D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1EBD4" w14:textId="61C19AAA" w:rsidR="00586E12" w:rsidRPr="004B110B" w:rsidRDefault="000537EC" w:rsidP="00086D16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B110B">
        <w:rPr>
          <w:rFonts w:ascii="Times New Roman" w:hAnsi="Times New Roman" w:cs="Times New Roman"/>
          <w:b/>
          <w:bCs/>
          <w:color w:val="002060"/>
          <w:sz w:val="28"/>
          <w:szCs w:val="28"/>
        </w:rPr>
        <w:t>3.</w:t>
      </w:r>
      <w:r w:rsidR="00810CBF" w:rsidRPr="004B110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4B110B">
        <w:rPr>
          <w:rFonts w:ascii="Times New Roman" w:hAnsi="Times New Roman" w:cs="Times New Roman"/>
          <w:b/>
          <w:bCs/>
          <w:color w:val="002060"/>
          <w:sz w:val="28"/>
          <w:szCs w:val="28"/>
        </w:rPr>
        <w:t>joma “</w:t>
      </w:r>
      <w:r w:rsidR="00652C95" w:rsidRPr="004B110B">
        <w:rPr>
          <w:rFonts w:ascii="Times New Roman" w:hAnsi="Times New Roman" w:cs="Times New Roman"/>
          <w:b/>
          <w:bCs/>
          <w:color w:val="002060"/>
          <w:sz w:val="28"/>
          <w:szCs w:val="28"/>
        </w:rPr>
        <w:t>Darba plānošana</w:t>
      </w:r>
      <w:r w:rsidRPr="004B110B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”</w:t>
      </w:r>
    </w:p>
    <w:p w14:paraId="74E1C24B" w14:textId="77777777" w:rsidR="00086D16" w:rsidRPr="008705D7" w:rsidRDefault="00086D16" w:rsidP="00086D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725A7" w14:textId="1FBC0728" w:rsidR="00652C95" w:rsidRPr="004D002F" w:rsidRDefault="000537EC" w:rsidP="00086D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6480A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C95" w:rsidRPr="004D002F">
        <w:rPr>
          <w:rFonts w:ascii="Times New Roman" w:hAnsi="Times New Roman" w:cs="Times New Roman"/>
          <w:b/>
          <w:bCs/>
          <w:sz w:val="24"/>
          <w:szCs w:val="24"/>
        </w:rPr>
        <w:t>Audita plānošanas process</w:t>
      </w:r>
    </w:p>
    <w:p w14:paraId="4C8C2FC1" w14:textId="78BDA315" w:rsidR="00652C95" w:rsidRPr="000537EC" w:rsidRDefault="00E148D7" w:rsidP="00086D16">
      <w:pPr>
        <w:pStyle w:val="ListParagraph"/>
        <w:numPr>
          <w:ilvl w:val="0"/>
          <w:numId w:val="1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Plānošanas kopējais ietvars</w:t>
      </w:r>
    </w:p>
    <w:p w14:paraId="19CE9911" w14:textId="240C9E27" w:rsidR="00652C95" w:rsidRPr="000537EC" w:rsidRDefault="00652C95" w:rsidP="00086D16">
      <w:pPr>
        <w:pStyle w:val="ListParagraph"/>
        <w:numPr>
          <w:ilvl w:val="0"/>
          <w:numId w:val="1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Definīcijas, mērķi un lomas</w:t>
      </w:r>
    </w:p>
    <w:p w14:paraId="34E67806" w14:textId="64E1561D" w:rsidR="00652C95" w:rsidRPr="000537EC" w:rsidRDefault="00652C95" w:rsidP="00086D16">
      <w:pPr>
        <w:pStyle w:val="ListParagraph"/>
        <w:numPr>
          <w:ilvl w:val="0"/>
          <w:numId w:val="1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Audita plānošanas posmi</w:t>
      </w:r>
    </w:p>
    <w:p w14:paraId="3BDA25E6" w14:textId="1A2F9427" w:rsidR="00652C95" w:rsidRPr="000537EC" w:rsidRDefault="00652C95" w:rsidP="00086D16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Auditējamo informēšana</w:t>
      </w:r>
    </w:p>
    <w:p w14:paraId="0B88022E" w14:textId="48FACF79" w:rsidR="00652C95" w:rsidRPr="004D002F" w:rsidRDefault="000537EC" w:rsidP="00086D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6480A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C95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Auditējamās jomas izpēte jeb </w:t>
      </w:r>
      <w:proofErr w:type="spellStart"/>
      <w:r w:rsidR="00652C95" w:rsidRPr="004D002F">
        <w:rPr>
          <w:rFonts w:ascii="Times New Roman" w:hAnsi="Times New Roman" w:cs="Times New Roman"/>
          <w:b/>
          <w:bCs/>
          <w:sz w:val="24"/>
          <w:szCs w:val="24"/>
        </w:rPr>
        <w:t>priekšizpēte</w:t>
      </w:r>
      <w:proofErr w:type="spellEnd"/>
    </w:p>
    <w:p w14:paraId="2DBD152C" w14:textId="5059468A" w:rsidR="00652C95" w:rsidRPr="000537EC" w:rsidRDefault="00652C95" w:rsidP="00086D16">
      <w:pPr>
        <w:pStyle w:val="ListParagraph"/>
        <w:numPr>
          <w:ilvl w:val="0"/>
          <w:numId w:val="1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Mērķis, standarti, definīcijas</w:t>
      </w:r>
    </w:p>
    <w:p w14:paraId="79D7F6B4" w14:textId="449EF071" w:rsidR="00652C95" w:rsidRPr="000537EC" w:rsidRDefault="00652C95" w:rsidP="00086D16">
      <w:pPr>
        <w:pStyle w:val="ListParagraph"/>
        <w:numPr>
          <w:ilvl w:val="0"/>
          <w:numId w:val="1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Informācijas avoti, iegūstamā informācija un iegūšanas metodes</w:t>
      </w:r>
    </w:p>
    <w:p w14:paraId="29C347F4" w14:textId="4769CA82" w:rsidR="00652C95" w:rsidRPr="000537EC" w:rsidRDefault="00652C95" w:rsidP="00086D16">
      <w:pPr>
        <w:pStyle w:val="ListParagraph"/>
        <w:numPr>
          <w:ilvl w:val="0"/>
          <w:numId w:val="1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Dokumentēšana</w:t>
      </w:r>
    </w:p>
    <w:p w14:paraId="6FCADF7A" w14:textId="58F64400" w:rsidR="00652C95" w:rsidRPr="004D002F" w:rsidRDefault="000537EC" w:rsidP="00086D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6480A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C95" w:rsidRPr="004D002F">
        <w:rPr>
          <w:rFonts w:ascii="Times New Roman" w:hAnsi="Times New Roman" w:cs="Times New Roman"/>
          <w:b/>
          <w:bCs/>
          <w:sz w:val="24"/>
          <w:szCs w:val="24"/>
        </w:rPr>
        <w:t>Risku identificēšana un izvērtēšana</w:t>
      </w:r>
    </w:p>
    <w:p w14:paraId="6C5E85B2" w14:textId="39FCD4AA" w:rsidR="007651A9" w:rsidRPr="000537EC" w:rsidRDefault="007651A9" w:rsidP="00086D16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Risku un kontroļu definīcijas</w:t>
      </w:r>
    </w:p>
    <w:p w14:paraId="7AE589CE" w14:textId="176F07B3" w:rsidR="007651A9" w:rsidRPr="000537EC" w:rsidRDefault="007651A9" w:rsidP="00086D16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Risku identificēšanas metodes</w:t>
      </w:r>
    </w:p>
    <w:p w14:paraId="34757127" w14:textId="67124D7F" w:rsidR="007651A9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Dokumentu izpēte</w:t>
      </w:r>
    </w:p>
    <w:p w14:paraId="17F3B180" w14:textId="18DFC623" w:rsidR="007651A9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Intervijas</w:t>
      </w:r>
    </w:p>
    <w:p w14:paraId="4BCDD1FF" w14:textId="76E6AF04" w:rsidR="007651A9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Prāta vētras metodes izmantošana</w:t>
      </w:r>
    </w:p>
    <w:p w14:paraId="2EFF5C21" w14:textId="084E1313" w:rsidR="007651A9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Citas risku identificēšanas metodes</w:t>
      </w:r>
    </w:p>
    <w:p w14:paraId="265D9290" w14:textId="7B6FCF04" w:rsidR="00652C95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Krāpšanas risku identificēšana (scenāriju analīze), krāpšanas atpazīšana</w:t>
      </w:r>
    </w:p>
    <w:p w14:paraId="5C0CF355" w14:textId="102FAB51" w:rsidR="007651A9" w:rsidRPr="000537EC" w:rsidRDefault="00B05664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Vispārējo iekšējā audita s</w:t>
      </w:r>
      <w:r w:rsidR="007651A9" w:rsidRPr="000537EC">
        <w:rPr>
          <w:rFonts w:ascii="Times New Roman" w:hAnsi="Times New Roman" w:cs="Times New Roman"/>
          <w:sz w:val="24"/>
          <w:szCs w:val="24"/>
        </w:rPr>
        <w:t>tandartu definīcija un prasības</w:t>
      </w:r>
    </w:p>
    <w:p w14:paraId="25E5CCB7" w14:textId="0BCC67A5" w:rsidR="007651A9" w:rsidRPr="000537EC" w:rsidRDefault="007651A9" w:rsidP="00086D16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Krāpšanas pazīmes</w:t>
      </w:r>
    </w:p>
    <w:p w14:paraId="63D16BA0" w14:textId="3FA0FBC8" w:rsidR="007651A9" w:rsidRPr="000537EC" w:rsidRDefault="007651A9" w:rsidP="00086D16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Risku/kontroļu matricas</w:t>
      </w:r>
    </w:p>
    <w:p w14:paraId="687737D7" w14:textId="6E5E8453" w:rsidR="007651A9" w:rsidRPr="000537EC" w:rsidRDefault="007651A9" w:rsidP="00086D16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Sākotnējā risku novērtēšana</w:t>
      </w:r>
    </w:p>
    <w:p w14:paraId="24711684" w14:textId="4E09D489" w:rsidR="007651A9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Esošo novērtējumu izmantošana</w:t>
      </w:r>
    </w:p>
    <w:p w14:paraId="209AA42E" w14:textId="453399B4" w:rsidR="007651A9" w:rsidRPr="000537EC" w:rsidRDefault="007651A9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Ietekmes un varbūtības novērtēšana</w:t>
      </w:r>
    </w:p>
    <w:p w14:paraId="06B01C36" w14:textId="587BBE04" w:rsidR="006920F2" w:rsidRPr="000537EC" w:rsidRDefault="006920F2" w:rsidP="00F06A8E">
      <w:pPr>
        <w:pStyle w:val="ListParagraph"/>
        <w:numPr>
          <w:ilvl w:val="1"/>
          <w:numId w:val="2"/>
        </w:num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Prioritāri auditējamo risku un kontroļu noteikšana</w:t>
      </w:r>
    </w:p>
    <w:p w14:paraId="50FFC6E5" w14:textId="22E6A157" w:rsidR="006920F2" w:rsidRPr="000537EC" w:rsidRDefault="006920F2" w:rsidP="00F06A8E">
      <w:pPr>
        <w:pStyle w:val="ListParagraph"/>
        <w:numPr>
          <w:ilvl w:val="1"/>
          <w:numId w:val="2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Kontroļu sākotnējā novērtējuma dokumentēšana</w:t>
      </w:r>
    </w:p>
    <w:p w14:paraId="1C3628E2" w14:textId="7A9B952E" w:rsidR="00D94764" w:rsidRPr="004D002F" w:rsidRDefault="000537EC" w:rsidP="00086D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6480A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0F2" w:rsidRPr="004D002F">
        <w:rPr>
          <w:rFonts w:ascii="Times New Roman" w:hAnsi="Times New Roman" w:cs="Times New Roman"/>
          <w:b/>
          <w:bCs/>
          <w:sz w:val="24"/>
          <w:szCs w:val="24"/>
        </w:rPr>
        <w:t>Audita mērķu un darba apjoma definēšana</w:t>
      </w:r>
    </w:p>
    <w:p w14:paraId="0BB2DB2D" w14:textId="77777777" w:rsidR="00D94764" w:rsidRPr="000537EC" w:rsidRDefault="00D94764" w:rsidP="00086D16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Audita mērķa definēšana</w:t>
      </w:r>
    </w:p>
    <w:p w14:paraId="198BF36F" w14:textId="207B06AE" w:rsidR="006920F2" w:rsidRPr="000537EC" w:rsidRDefault="00D94764" w:rsidP="00086D16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webHidden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Audita veidi atkarībā no mērķa</w:t>
      </w:r>
    </w:p>
    <w:p w14:paraId="6F4034EB" w14:textId="4685044F" w:rsidR="00D94764" w:rsidRPr="000537EC" w:rsidRDefault="00D94764" w:rsidP="00F06A8E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Finanšu auditi</w:t>
      </w:r>
    </w:p>
    <w:p w14:paraId="7C608DF1" w14:textId="4A42461F" w:rsidR="00D94764" w:rsidRPr="000537EC" w:rsidRDefault="00D94764" w:rsidP="00F06A8E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Atbilstības auditi</w:t>
      </w:r>
    </w:p>
    <w:p w14:paraId="02C987FE" w14:textId="600432A6" w:rsidR="00D94764" w:rsidRPr="000537EC" w:rsidRDefault="00D94764" w:rsidP="00F06A8E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Lietderības auditi</w:t>
      </w:r>
    </w:p>
    <w:p w14:paraId="0CBDDB23" w14:textId="2D9AEB93" w:rsidR="00B51BE8" w:rsidRPr="000537EC" w:rsidRDefault="00B51BE8" w:rsidP="00F06A8E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Horizontālie un vertikālie auditi</w:t>
      </w:r>
    </w:p>
    <w:p w14:paraId="253E33BC" w14:textId="6191656E" w:rsidR="00B51BE8" w:rsidRPr="000537EC" w:rsidRDefault="00B51BE8" w:rsidP="00F06A8E">
      <w:pPr>
        <w:pStyle w:val="ListParagraph"/>
        <w:numPr>
          <w:ilvl w:val="1"/>
          <w:numId w:val="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Citas pārbaudes un konsultācijas</w:t>
      </w:r>
    </w:p>
    <w:p w14:paraId="6CCFED59" w14:textId="3FDE3379" w:rsidR="00E3195F" w:rsidRPr="004B110B" w:rsidRDefault="00B51BE8" w:rsidP="004B110B">
      <w:pPr>
        <w:pStyle w:val="ListParagraph"/>
        <w:numPr>
          <w:ilvl w:val="0"/>
          <w:numId w:val="1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B110B">
        <w:rPr>
          <w:rFonts w:ascii="Times New Roman" w:hAnsi="Times New Roman" w:cs="Times New Roman"/>
          <w:sz w:val="24"/>
          <w:szCs w:val="24"/>
        </w:rPr>
        <w:t>Darba apjoma noteikšana un definēšana</w:t>
      </w:r>
    </w:p>
    <w:p w14:paraId="413965A0" w14:textId="77777777" w:rsidR="00E3195F" w:rsidRPr="000537EC" w:rsidRDefault="00E3195F" w:rsidP="00086D16">
      <w:pPr>
        <w:pStyle w:val="ListParagraph"/>
        <w:numPr>
          <w:ilvl w:val="0"/>
          <w:numId w:val="1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Kritēriji un to piemēri</w:t>
      </w:r>
    </w:p>
    <w:p w14:paraId="51FC7D65" w14:textId="77777777" w:rsidR="00E3195F" w:rsidRPr="000537EC" w:rsidRDefault="00E3195F" w:rsidP="00086D16">
      <w:pPr>
        <w:pStyle w:val="ListParagraph"/>
        <w:numPr>
          <w:ilvl w:val="0"/>
          <w:numId w:val="1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Iekšējā audita darba uzdevuma sagatavošana un nosūtīšana</w:t>
      </w:r>
    </w:p>
    <w:p w14:paraId="5E637676" w14:textId="77777777" w:rsidR="00E3195F" w:rsidRPr="000537EC" w:rsidRDefault="00E3195F" w:rsidP="00086D16">
      <w:pPr>
        <w:pStyle w:val="ListParagraph"/>
        <w:numPr>
          <w:ilvl w:val="0"/>
          <w:numId w:val="1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Iekšējā audita resursu plānošana</w:t>
      </w:r>
    </w:p>
    <w:p w14:paraId="688677D1" w14:textId="4A6979BB" w:rsidR="00B51BE8" w:rsidRPr="004D002F" w:rsidRDefault="00AF14BF" w:rsidP="00086D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537EC" w:rsidRPr="004D00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480A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BE8" w:rsidRPr="004D002F">
        <w:rPr>
          <w:rFonts w:ascii="Times New Roman" w:hAnsi="Times New Roman" w:cs="Times New Roman"/>
          <w:b/>
          <w:bCs/>
          <w:sz w:val="24"/>
          <w:szCs w:val="24"/>
        </w:rPr>
        <w:t>Iekšējā audita programmas izstrāde</w:t>
      </w:r>
    </w:p>
    <w:p w14:paraId="1977CA8C" w14:textId="44CCA6A5" w:rsidR="00250AFE" w:rsidRPr="000537EC" w:rsidRDefault="00250AFE" w:rsidP="00086D16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Definīcijas, standarti un prasības, mērķi</w:t>
      </w:r>
    </w:p>
    <w:p w14:paraId="38B19109" w14:textId="027821CE" w:rsidR="00F027CF" w:rsidRPr="000537EC" w:rsidRDefault="00F027CF" w:rsidP="00086D16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Iekšējā audita programmas izstrādes pamatprincipi</w:t>
      </w:r>
    </w:p>
    <w:p w14:paraId="32337722" w14:textId="162D77C8" w:rsidR="00F027CF" w:rsidRPr="000537EC" w:rsidRDefault="00F027CF" w:rsidP="00086D16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Apstiprināšana un izmaiņu veikšana</w:t>
      </w:r>
    </w:p>
    <w:p w14:paraId="773A47F1" w14:textId="5989B067" w:rsidR="00F027CF" w:rsidRPr="004D002F" w:rsidRDefault="00AF14BF" w:rsidP="004B110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F027CF" w:rsidRPr="004D002F">
        <w:rPr>
          <w:rFonts w:ascii="Times New Roman" w:hAnsi="Times New Roman" w:cs="Times New Roman"/>
          <w:b/>
          <w:bCs/>
          <w:sz w:val="24"/>
          <w:szCs w:val="24"/>
        </w:rPr>
        <w:t>Audita darba izpildes grafiks un nepieciešamie resursi</w:t>
      </w:r>
    </w:p>
    <w:p w14:paraId="25FC859B" w14:textId="0172ACAD" w:rsidR="00F027CF" w:rsidRPr="004D002F" w:rsidRDefault="000537EC" w:rsidP="00086D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02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66480A" w:rsidRPr="004D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7CF" w:rsidRPr="004D002F">
        <w:rPr>
          <w:rFonts w:ascii="Times New Roman" w:hAnsi="Times New Roman" w:cs="Times New Roman"/>
          <w:b/>
          <w:bCs/>
          <w:sz w:val="24"/>
          <w:szCs w:val="24"/>
        </w:rPr>
        <w:t>Pārbaudes procedūras</w:t>
      </w:r>
    </w:p>
    <w:p w14:paraId="24F1B476" w14:textId="3AEC0684" w:rsidR="00F027CF" w:rsidRPr="000537EC" w:rsidRDefault="00F027CF" w:rsidP="00086D1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Kvalitatīvās pārbaudes procedūras</w:t>
      </w:r>
    </w:p>
    <w:p w14:paraId="76478E2B" w14:textId="77777777" w:rsidR="00F06A8E" w:rsidRDefault="00F027CF" w:rsidP="00F06A8E">
      <w:pPr>
        <w:pStyle w:val="ListParagraph"/>
        <w:numPr>
          <w:ilvl w:val="1"/>
          <w:numId w:val="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Intervijas</w:t>
      </w:r>
    </w:p>
    <w:p w14:paraId="18F31984" w14:textId="5776A34A" w:rsidR="00F06A8E" w:rsidRPr="00F06A8E" w:rsidRDefault="00F027CF" w:rsidP="00F06A8E">
      <w:pPr>
        <w:pStyle w:val="ListParagraph"/>
        <w:numPr>
          <w:ilvl w:val="1"/>
          <w:numId w:val="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F06A8E">
        <w:rPr>
          <w:rFonts w:ascii="Times New Roman" w:hAnsi="Times New Roman" w:cs="Times New Roman"/>
          <w:sz w:val="24"/>
          <w:szCs w:val="24"/>
        </w:rPr>
        <w:t>Novērošana</w:t>
      </w:r>
    </w:p>
    <w:p w14:paraId="5FFEDB3F" w14:textId="5084F77B" w:rsidR="00F027CF" w:rsidRPr="00F06A8E" w:rsidRDefault="00F027CF" w:rsidP="003A68F8">
      <w:pPr>
        <w:pStyle w:val="ListParagraph"/>
        <w:numPr>
          <w:ilvl w:val="1"/>
          <w:numId w:val="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F06A8E">
        <w:rPr>
          <w:rFonts w:ascii="Times New Roman" w:hAnsi="Times New Roman" w:cs="Times New Roman"/>
          <w:sz w:val="24"/>
          <w:szCs w:val="24"/>
        </w:rPr>
        <w:t>Dokumentu pārbaudes un fiziska apskate klātienē (inspekcija)</w:t>
      </w:r>
    </w:p>
    <w:p w14:paraId="4487AD84" w14:textId="2265F4C2" w:rsidR="00F027CF" w:rsidRPr="000537EC" w:rsidRDefault="00F027CF" w:rsidP="003A68F8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Izsekošana un pārliecināšanās</w:t>
      </w:r>
    </w:p>
    <w:p w14:paraId="1099D533" w14:textId="77777777" w:rsidR="00F027CF" w:rsidRPr="000537EC" w:rsidRDefault="00F027CF" w:rsidP="003A68F8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Darbību/kontroļu atkārtošana</w:t>
      </w:r>
    </w:p>
    <w:p w14:paraId="6674AFF8" w14:textId="77777777" w:rsidR="00F027CF" w:rsidRPr="000537EC" w:rsidRDefault="00F027CF" w:rsidP="003A68F8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Apstiprinājumu iegūšana (pozitīvi/negatīvi)</w:t>
      </w:r>
    </w:p>
    <w:p w14:paraId="7FE5AB16" w14:textId="77777777" w:rsidR="00F027CF" w:rsidRPr="000537EC" w:rsidRDefault="00F027CF" w:rsidP="003A68F8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Brieduma līmeņa analīze</w:t>
      </w:r>
    </w:p>
    <w:p w14:paraId="4ADAB3BD" w14:textId="77777777" w:rsidR="00F027CF" w:rsidRPr="000537EC" w:rsidRDefault="00F027CF" w:rsidP="003A68F8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Procesu analīze</w:t>
      </w:r>
    </w:p>
    <w:p w14:paraId="5A7424A3" w14:textId="77777777" w:rsidR="00F027CF" w:rsidRPr="000537EC" w:rsidRDefault="00F027CF" w:rsidP="003A68F8">
      <w:pPr>
        <w:pStyle w:val="ListParagraph"/>
        <w:numPr>
          <w:ilvl w:val="2"/>
          <w:numId w:val="5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Plūsmu shēmas</w:t>
      </w:r>
    </w:p>
    <w:p w14:paraId="00426204" w14:textId="49B6F21E" w:rsidR="00F027CF" w:rsidRPr="000537EC" w:rsidRDefault="00F027CF" w:rsidP="006025FF">
      <w:pPr>
        <w:pStyle w:val="ListParagraph"/>
        <w:numPr>
          <w:ilvl w:val="3"/>
          <w:numId w:val="16"/>
        </w:numPr>
        <w:spacing w:line="240" w:lineRule="auto"/>
        <w:ind w:left="2694"/>
        <w:rPr>
          <w:rFonts w:ascii="Times New Roman" w:hAnsi="Times New Roman" w:cs="Times New Roman"/>
          <w:webHidden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Horizontāla plūsmu shēma</w:t>
      </w:r>
      <w:r w:rsidRPr="000537EC">
        <w:rPr>
          <w:rFonts w:ascii="Times New Roman" w:hAnsi="Times New Roman" w:cs="Times New Roman"/>
          <w:webHidden/>
          <w:sz w:val="24"/>
          <w:szCs w:val="24"/>
        </w:rPr>
        <w:tab/>
      </w:r>
    </w:p>
    <w:p w14:paraId="043E4E0A" w14:textId="33B5B02A" w:rsidR="00F027CF" w:rsidRPr="000537EC" w:rsidRDefault="00F027CF" w:rsidP="006025FF">
      <w:pPr>
        <w:pStyle w:val="ListParagraph"/>
        <w:numPr>
          <w:ilvl w:val="3"/>
          <w:numId w:val="16"/>
        </w:num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Vertikālā plūsmu shēma</w:t>
      </w:r>
    </w:p>
    <w:p w14:paraId="55454FD0" w14:textId="1641AA02" w:rsidR="00F027CF" w:rsidRPr="000537EC" w:rsidRDefault="00F027CF" w:rsidP="006025FF">
      <w:pPr>
        <w:pStyle w:val="ListParagraph"/>
        <w:numPr>
          <w:ilvl w:val="3"/>
          <w:numId w:val="16"/>
        </w:num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Datu plūsmas diagramma</w:t>
      </w:r>
    </w:p>
    <w:p w14:paraId="26BB981E" w14:textId="1BA6B73A" w:rsidR="00F027CF" w:rsidRPr="000537EC" w:rsidRDefault="00ED2E0B" w:rsidP="00D93868">
      <w:pPr>
        <w:pStyle w:val="ListParagraph"/>
        <w:numPr>
          <w:ilvl w:val="1"/>
          <w:numId w:val="15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Spageti karte</w:t>
      </w:r>
    </w:p>
    <w:p w14:paraId="2D21C316" w14:textId="2EDECA9B" w:rsidR="00ED2E0B" w:rsidRPr="000537EC" w:rsidRDefault="00ED2E0B" w:rsidP="00D93868">
      <w:pPr>
        <w:pStyle w:val="ListParagraph"/>
        <w:numPr>
          <w:ilvl w:val="1"/>
          <w:numId w:val="15"/>
        </w:numPr>
        <w:spacing w:after="120"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RACI diagramma</w:t>
      </w:r>
    </w:p>
    <w:p w14:paraId="4C0CE854" w14:textId="1B28CE47" w:rsidR="00ED2E0B" w:rsidRPr="004B110B" w:rsidRDefault="00ED2E0B" w:rsidP="004B110B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B110B">
        <w:rPr>
          <w:rFonts w:ascii="Times New Roman" w:hAnsi="Times New Roman" w:cs="Times New Roman"/>
          <w:sz w:val="24"/>
          <w:szCs w:val="24"/>
        </w:rPr>
        <w:t>Kvantitatīvās pārbaudes procedūras</w:t>
      </w:r>
    </w:p>
    <w:p w14:paraId="258B27B2" w14:textId="0FE555CE" w:rsidR="006025FF" w:rsidRDefault="006025FF" w:rsidP="006025FF">
      <w:pPr>
        <w:pStyle w:val="ListParagraph"/>
        <w:numPr>
          <w:ilvl w:val="1"/>
          <w:numId w:val="7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Anketēšana</w:t>
      </w:r>
    </w:p>
    <w:p w14:paraId="5EAB900D" w14:textId="4BE183D4" w:rsidR="00ED2E0B" w:rsidRPr="000537EC" w:rsidRDefault="00ED2E0B" w:rsidP="006025FF">
      <w:pPr>
        <w:pStyle w:val="ListParagraph"/>
        <w:numPr>
          <w:ilvl w:val="1"/>
          <w:numId w:val="7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Aprakstošā statistika</w:t>
      </w:r>
    </w:p>
    <w:p w14:paraId="2A92A999" w14:textId="0EF43B0B" w:rsidR="00ED2E0B" w:rsidRPr="000537EC" w:rsidRDefault="00ED2E0B" w:rsidP="006025FF">
      <w:pPr>
        <w:pStyle w:val="ListParagraph"/>
        <w:numPr>
          <w:ilvl w:val="1"/>
          <w:numId w:val="7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Analītiskās pārbaudes</w:t>
      </w:r>
    </w:p>
    <w:p w14:paraId="22F67A78" w14:textId="14F9C32F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Tendenču analīze</w:t>
      </w:r>
    </w:p>
    <w:p w14:paraId="3D280AA4" w14:textId="40AA53B2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Rādītāju analīze</w:t>
      </w:r>
    </w:p>
    <w:p w14:paraId="47006F71" w14:textId="3E5B0BCF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Regresijas analīze</w:t>
      </w:r>
    </w:p>
    <w:p w14:paraId="5202A918" w14:textId="54C644E5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Salīdzināšana ar iepriekšējiem periodiem</w:t>
      </w:r>
    </w:p>
    <w:p w14:paraId="279770AD" w14:textId="29B737F6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Prognozēšana</w:t>
      </w:r>
    </w:p>
    <w:p w14:paraId="1891EB48" w14:textId="7DE7073C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Salīdzināšana ar labāko praksi</w:t>
      </w:r>
    </w:p>
    <w:p w14:paraId="5625DB29" w14:textId="3B7B03A8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Noviržu analīze</w:t>
      </w:r>
    </w:p>
    <w:p w14:paraId="5E52C9D2" w14:textId="0171A3DC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Scenāriju analīze</w:t>
      </w:r>
    </w:p>
    <w:p w14:paraId="2B46C948" w14:textId="263C6F9B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Izmaksu – ieguvumu analīze</w:t>
      </w:r>
    </w:p>
    <w:p w14:paraId="4674EF83" w14:textId="18DFE457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Anomāliju atklāšana</w:t>
      </w:r>
    </w:p>
    <w:p w14:paraId="363C3846" w14:textId="3C103C42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537EC">
        <w:rPr>
          <w:rFonts w:ascii="Times New Roman" w:hAnsi="Times New Roman" w:cs="Times New Roman"/>
          <w:sz w:val="24"/>
          <w:szCs w:val="24"/>
        </w:rPr>
        <w:t>Benforda</w:t>
      </w:r>
      <w:proofErr w:type="spellEnd"/>
      <w:r w:rsidRPr="000537EC">
        <w:rPr>
          <w:rFonts w:ascii="Times New Roman" w:hAnsi="Times New Roman" w:cs="Times New Roman"/>
          <w:sz w:val="24"/>
          <w:szCs w:val="24"/>
        </w:rPr>
        <w:t xml:space="preserve"> likums</w:t>
      </w:r>
    </w:p>
    <w:p w14:paraId="382F4F23" w14:textId="2D292560" w:rsidR="00ED2E0B" w:rsidRPr="000537EC" w:rsidRDefault="00ED2E0B" w:rsidP="006025FF">
      <w:pPr>
        <w:pStyle w:val="ListParagraph"/>
        <w:numPr>
          <w:ilvl w:val="2"/>
          <w:numId w:val="7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Statistiskā kvalitātes kontrole</w:t>
      </w:r>
    </w:p>
    <w:p w14:paraId="6D77AF77" w14:textId="04CD72E8" w:rsidR="00ED2E0B" w:rsidRPr="000537EC" w:rsidRDefault="00ED2E0B" w:rsidP="00BD41DE">
      <w:pPr>
        <w:pStyle w:val="ListParagraph"/>
        <w:numPr>
          <w:ilvl w:val="1"/>
          <w:numId w:val="7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Procesu izpēte ar specializētiem rīkiem</w:t>
      </w:r>
    </w:p>
    <w:p w14:paraId="44CFCFBA" w14:textId="77777777" w:rsidR="00D94764" w:rsidRPr="000537EC" w:rsidRDefault="00D94764" w:rsidP="00086D1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4764" w:rsidRPr="000537EC" w:rsidSect="000537EC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85BB" w14:textId="77777777" w:rsidR="00F81945" w:rsidRDefault="00F81945" w:rsidP="00F81945">
      <w:pPr>
        <w:spacing w:after="0" w:line="240" w:lineRule="auto"/>
      </w:pPr>
      <w:r>
        <w:separator/>
      </w:r>
    </w:p>
  </w:endnote>
  <w:endnote w:type="continuationSeparator" w:id="0">
    <w:p w14:paraId="33608893" w14:textId="77777777" w:rsidR="00F81945" w:rsidRDefault="00F81945" w:rsidP="00F8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264490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CCE61" w14:textId="39293CF3" w:rsidR="00B15EAA" w:rsidRPr="004B110B" w:rsidRDefault="00B15EA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B11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B110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B11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B110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B110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B56431A" w14:textId="77777777" w:rsidR="00B15EAA" w:rsidRDefault="00B15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DE6C" w14:textId="77777777" w:rsidR="00F81945" w:rsidRDefault="00F81945" w:rsidP="00F81945">
      <w:pPr>
        <w:spacing w:after="0" w:line="240" w:lineRule="auto"/>
      </w:pPr>
      <w:r>
        <w:separator/>
      </w:r>
    </w:p>
  </w:footnote>
  <w:footnote w:type="continuationSeparator" w:id="0">
    <w:p w14:paraId="52391266" w14:textId="77777777" w:rsidR="00F81945" w:rsidRDefault="00F81945" w:rsidP="00F8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AEAF" w14:textId="77777777" w:rsidR="00F81945" w:rsidRPr="00F81945" w:rsidRDefault="00F81945" w:rsidP="004B110B">
    <w:pPr>
      <w:pStyle w:val="Header"/>
      <w:jc w:val="right"/>
      <w:rPr>
        <w:i/>
        <w:iCs/>
      </w:rPr>
    </w:pPr>
    <w:r w:rsidRPr="00F81945">
      <w:rPr>
        <w:i/>
        <w:iCs/>
      </w:rPr>
      <w:t xml:space="preserve">Iekšējo auditoru sertifikācijas pārbaudījuma jautājumu jomu </w:t>
    </w:r>
  </w:p>
  <w:p w14:paraId="2FB81590" w14:textId="7404805E" w:rsidR="00F81945" w:rsidRPr="00F81945" w:rsidRDefault="00F81945" w:rsidP="004B110B">
    <w:pPr>
      <w:pStyle w:val="Header"/>
      <w:jc w:val="right"/>
      <w:rPr>
        <w:i/>
        <w:iCs/>
      </w:rPr>
    </w:pPr>
    <w:r w:rsidRPr="00F81945">
      <w:rPr>
        <w:i/>
        <w:iCs/>
      </w:rPr>
      <w:tab/>
    </w:r>
    <w:r w:rsidRPr="00F81945">
      <w:rPr>
        <w:i/>
        <w:iCs/>
      </w:rPr>
      <w:tab/>
      <w:t>tēmu saraksts 2024</w:t>
    </w:r>
    <w:r w:rsidR="003B3D11">
      <w:rPr>
        <w:i/>
        <w:iCs/>
      </w:rPr>
      <w:t>/2025</w:t>
    </w:r>
  </w:p>
  <w:p w14:paraId="6B5B99C6" w14:textId="77777777" w:rsidR="00F81945" w:rsidRDefault="00F81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7BF"/>
    <w:multiLevelType w:val="hybridMultilevel"/>
    <w:tmpl w:val="FA8ED5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823E0"/>
    <w:multiLevelType w:val="hybridMultilevel"/>
    <w:tmpl w:val="05AA8854"/>
    <w:lvl w:ilvl="0" w:tplc="55DE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B45"/>
    <w:multiLevelType w:val="hybridMultilevel"/>
    <w:tmpl w:val="58E81B7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47B3B"/>
    <w:multiLevelType w:val="hybridMultilevel"/>
    <w:tmpl w:val="6EC623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D3BAD"/>
    <w:multiLevelType w:val="hybridMultilevel"/>
    <w:tmpl w:val="2FD458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F672E"/>
    <w:multiLevelType w:val="hybridMultilevel"/>
    <w:tmpl w:val="E8082B50"/>
    <w:lvl w:ilvl="0" w:tplc="55DE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D2A78"/>
    <w:multiLevelType w:val="hybridMultilevel"/>
    <w:tmpl w:val="15A6CD2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9F0BE5"/>
    <w:multiLevelType w:val="hybridMultilevel"/>
    <w:tmpl w:val="FC225B40"/>
    <w:lvl w:ilvl="0" w:tplc="0426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8" w15:restartNumberingAfterBreak="0">
    <w:nsid w:val="39257610"/>
    <w:multiLevelType w:val="hybridMultilevel"/>
    <w:tmpl w:val="1116FE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24A04"/>
    <w:multiLevelType w:val="hybridMultilevel"/>
    <w:tmpl w:val="9F12F9FE"/>
    <w:lvl w:ilvl="0" w:tplc="55DE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0126"/>
    <w:multiLevelType w:val="hybridMultilevel"/>
    <w:tmpl w:val="6BAC130A"/>
    <w:lvl w:ilvl="0" w:tplc="FFFFFFFF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26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1" w15:restartNumberingAfterBreak="0">
    <w:nsid w:val="4B15181F"/>
    <w:multiLevelType w:val="hybridMultilevel"/>
    <w:tmpl w:val="19F2D29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E50370"/>
    <w:multiLevelType w:val="hybridMultilevel"/>
    <w:tmpl w:val="EC8A0566"/>
    <w:lvl w:ilvl="0" w:tplc="042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3" w15:restartNumberingAfterBreak="0">
    <w:nsid w:val="6EC1291C"/>
    <w:multiLevelType w:val="hybridMultilevel"/>
    <w:tmpl w:val="86C4AE38"/>
    <w:lvl w:ilvl="0" w:tplc="55DE91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5FF0B9F"/>
    <w:multiLevelType w:val="hybridMultilevel"/>
    <w:tmpl w:val="146256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9014A6"/>
    <w:multiLevelType w:val="hybridMultilevel"/>
    <w:tmpl w:val="417486CE"/>
    <w:lvl w:ilvl="0" w:tplc="FFFFFFFF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4A8094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num w:numId="1" w16cid:durableId="78793170">
    <w:abstractNumId w:val="8"/>
  </w:num>
  <w:num w:numId="2" w16cid:durableId="1614094007">
    <w:abstractNumId w:val="0"/>
  </w:num>
  <w:num w:numId="3" w16cid:durableId="584073353">
    <w:abstractNumId w:val="2"/>
  </w:num>
  <w:num w:numId="4" w16cid:durableId="1372418079">
    <w:abstractNumId w:val="6"/>
  </w:num>
  <w:num w:numId="5" w16cid:durableId="25445629">
    <w:abstractNumId w:val="12"/>
  </w:num>
  <w:num w:numId="6" w16cid:durableId="914439333">
    <w:abstractNumId w:val="11"/>
  </w:num>
  <w:num w:numId="7" w16cid:durableId="1804537287">
    <w:abstractNumId w:val="7"/>
  </w:num>
  <w:num w:numId="8" w16cid:durableId="1531869089">
    <w:abstractNumId w:val="5"/>
  </w:num>
  <w:num w:numId="9" w16cid:durableId="1552694685">
    <w:abstractNumId w:val="13"/>
  </w:num>
  <w:num w:numId="10" w16cid:durableId="1807816693">
    <w:abstractNumId w:val="9"/>
  </w:num>
  <w:num w:numId="11" w16cid:durableId="448622369">
    <w:abstractNumId w:val="1"/>
  </w:num>
  <w:num w:numId="12" w16cid:durableId="1556744126">
    <w:abstractNumId w:val="3"/>
  </w:num>
  <w:num w:numId="13" w16cid:durableId="1899391259">
    <w:abstractNumId w:val="14"/>
  </w:num>
  <w:num w:numId="14" w16cid:durableId="307590255">
    <w:abstractNumId w:val="4"/>
  </w:num>
  <w:num w:numId="15" w16cid:durableId="1027174415">
    <w:abstractNumId w:val="10"/>
  </w:num>
  <w:num w:numId="16" w16cid:durableId="1658192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95"/>
    <w:rsid w:val="000537EC"/>
    <w:rsid w:val="00086D16"/>
    <w:rsid w:val="000E0A24"/>
    <w:rsid w:val="00171BF0"/>
    <w:rsid w:val="001F30D4"/>
    <w:rsid w:val="00250AFE"/>
    <w:rsid w:val="003A68F8"/>
    <w:rsid w:val="003B3D11"/>
    <w:rsid w:val="004632E5"/>
    <w:rsid w:val="004B110B"/>
    <w:rsid w:val="004D002F"/>
    <w:rsid w:val="00586E12"/>
    <w:rsid w:val="006025FF"/>
    <w:rsid w:val="00652C95"/>
    <w:rsid w:val="0066480A"/>
    <w:rsid w:val="00666726"/>
    <w:rsid w:val="00671D5C"/>
    <w:rsid w:val="006920F2"/>
    <w:rsid w:val="006F68FC"/>
    <w:rsid w:val="007651A9"/>
    <w:rsid w:val="00810CBF"/>
    <w:rsid w:val="008705D7"/>
    <w:rsid w:val="009B3BF9"/>
    <w:rsid w:val="00A710D0"/>
    <w:rsid w:val="00AF14BF"/>
    <w:rsid w:val="00B05664"/>
    <w:rsid w:val="00B11515"/>
    <w:rsid w:val="00B15EAA"/>
    <w:rsid w:val="00B51BE8"/>
    <w:rsid w:val="00BD41DE"/>
    <w:rsid w:val="00C1683D"/>
    <w:rsid w:val="00D862A2"/>
    <w:rsid w:val="00D93868"/>
    <w:rsid w:val="00D94764"/>
    <w:rsid w:val="00E148D7"/>
    <w:rsid w:val="00E3195F"/>
    <w:rsid w:val="00ED2E0B"/>
    <w:rsid w:val="00F027CF"/>
    <w:rsid w:val="00F06A8E"/>
    <w:rsid w:val="00F20525"/>
    <w:rsid w:val="00F8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BEF3"/>
  <w15:chartTrackingRefBased/>
  <w15:docId w15:val="{5B798A60-2B43-40D6-8305-D79A9673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C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2C95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2C95"/>
    <w:pPr>
      <w:tabs>
        <w:tab w:val="right" w:pos="9105"/>
      </w:tabs>
      <w:spacing w:after="100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52C9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4764"/>
    <w:pPr>
      <w:spacing w:after="100"/>
      <w:ind w:left="440"/>
    </w:pPr>
  </w:style>
  <w:style w:type="paragraph" w:styleId="Revision">
    <w:name w:val="Revision"/>
    <w:hidden/>
    <w:uiPriority w:val="99"/>
    <w:semiHidden/>
    <w:rsid w:val="00E148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45"/>
  </w:style>
  <w:style w:type="paragraph" w:styleId="Footer">
    <w:name w:val="footer"/>
    <w:basedOn w:val="Normal"/>
    <w:link w:val="FooterChar"/>
    <w:uiPriority w:val="99"/>
    <w:unhideWhenUsed/>
    <w:rsid w:val="00F81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27</cp:revision>
  <dcterms:created xsi:type="dcterms:W3CDTF">2024-03-22T14:21:00Z</dcterms:created>
  <dcterms:modified xsi:type="dcterms:W3CDTF">2025-03-04T00:37:00Z</dcterms:modified>
</cp:coreProperties>
</file>